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numbering.xml" ContentType="application/vnd.openxmlformats-officedocument.wordprocessingml.numbering+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229E634" wp14:paraId="02B7BB42" wp14:textId="0D048CE3">
      <w:pPr>
        <w:jc w:val="center"/>
        <w:rPr>
          <w:rFonts w:ascii="Aptos" w:hAnsi="Aptos"/>
          <w:sz w:val="24"/>
          <w:szCs w:val="24"/>
        </w:rPr>
      </w:pPr>
      <w:r w:rsidR="64038CE3">
        <w:drawing>
          <wp:inline xmlns:wp14="http://schemas.microsoft.com/office/word/2010/wordprocessingDrawing" wp14:editId="3D8C458E" wp14:anchorId="33286C22">
            <wp:extent cx="1852141" cy="1657861"/>
            <wp:effectExtent l="0" t="0" r="0" b="0"/>
            <wp:docPr id="1572816004" name="" title=""/>
            <wp:cNvGraphicFramePr>
              <a:graphicFrameLocks noChangeAspect="1"/>
            </wp:cNvGraphicFramePr>
            <a:graphic>
              <a:graphicData uri="http://schemas.openxmlformats.org/drawingml/2006/picture">
                <pic:pic>
                  <pic:nvPicPr>
                    <pic:cNvPr id="0" name=""/>
                    <pic:cNvPicPr/>
                  </pic:nvPicPr>
                  <pic:blipFill>
                    <a:blip r:embed="R95a0225b20ae4166">
                      <a:extLst>
                        <a:ext xmlns:a="http://schemas.openxmlformats.org/drawingml/2006/main" uri="{28A0092B-C50C-407E-A947-70E740481C1C}">
                          <a14:useLocalDpi val="0"/>
                        </a:ext>
                      </a:extLst>
                    </a:blip>
                    <a:stretch>
                      <a:fillRect/>
                    </a:stretch>
                  </pic:blipFill>
                  <pic:spPr>
                    <a:xfrm>
                      <a:off x="0" y="0"/>
                      <a:ext cx="1852141" cy="1657861"/>
                    </a:xfrm>
                    <a:prstGeom prst="rect">
                      <a:avLst/>
                    </a:prstGeom>
                  </pic:spPr>
                </pic:pic>
              </a:graphicData>
            </a:graphic>
          </wp:inline>
        </w:drawing>
      </w:r>
    </w:p>
    <w:p xmlns:wp14="http://schemas.microsoft.com/office/word/2010/wordml" w:rsidP="1229E634" wp14:paraId="1EAFA409" wp14:textId="46A380BC">
      <w:pPr>
        <w:pStyle w:val="Title"/>
        <w:jc w:val="center"/>
        <w:rPr>
          <w:b w:val="1"/>
          <w:bCs w:val="1"/>
        </w:rPr>
      </w:pPr>
      <w:r w:rsidRPr="1229E634" w:rsidR="0618C2D0">
        <w:rPr>
          <w:b w:val="1"/>
          <w:bCs w:val="1"/>
        </w:rPr>
        <w:t>Terms and Conditions</w:t>
      </w:r>
      <w:r w:rsidRPr="1229E634" w:rsidR="4180408E">
        <w:rPr>
          <w:rStyle w:val="Strong"/>
          <w:b w:val="1"/>
          <w:bCs w:val="1"/>
        </w:rPr>
        <w:t xml:space="preserve"> </w:t>
      </w:r>
    </w:p>
    <w:p w:rsidR="4180408E" w:rsidP="1229E634" w:rsidRDefault="4180408E" w14:paraId="2974E853" w14:textId="5B6F9E17">
      <w:pPr>
        <w:pStyle w:val="Subtitle"/>
        <w:rPr>
          <w:sz w:val="22"/>
          <w:szCs w:val="22"/>
        </w:rPr>
      </w:pPr>
      <w:r w:rsidR="4180408E">
        <w:rPr/>
        <w:t xml:space="preserve">For all 3x3 events </w:t>
      </w:r>
      <w:r w:rsidR="4180408E">
        <w:rPr/>
        <w:t>operated</w:t>
      </w:r>
      <w:r w:rsidR="4180408E">
        <w:rPr/>
        <w:t xml:space="preserve"> by Basketball </w:t>
      </w:r>
      <w:r w:rsidR="4180408E">
        <w:rPr/>
        <w:t>North West</w:t>
      </w:r>
      <w:r w:rsidR="4180408E">
        <w:rPr/>
        <w:t xml:space="preserve"> </w:t>
      </w:r>
      <w:r w:rsidRPr="1229E634" w:rsidR="4180408E">
        <w:rPr>
          <w:sz w:val="22"/>
          <w:szCs w:val="22"/>
        </w:rPr>
        <w:t>(</w:t>
      </w:r>
      <w:r w:rsidRPr="1229E634" w:rsidR="4180408E">
        <w:rPr>
          <w:sz w:val="22"/>
          <w:szCs w:val="22"/>
        </w:rPr>
        <w:t>North West</w:t>
      </w:r>
      <w:r w:rsidRPr="1229E634" w:rsidR="4180408E">
        <w:rPr>
          <w:sz w:val="22"/>
          <w:szCs w:val="22"/>
        </w:rPr>
        <w:t xml:space="preserve"> Regional Management Committee (NWRMC)</w:t>
      </w:r>
      <w:r w:rsidRPr="1229E634" w:rsidR="39A68CF7">
        <w:rPr>
          <w:sz w:val="22"/>
          <w:szCs w:val="22"/>
        </w:rPr>
        <w:t>)</w:t>
      </w:r>
    </w:p>
    <w:p xmlns:wp14="http://schemas.microsoft.com/office/word/2010/wordml" w:rsidP="6C905FA6" wp14:paraId="2C078E63" wp14:textId="0015DCE0">
      <w:pPr>
        <w:pStyle w:val="Normal"/>
        <w:jc w:val="both"/>
      </w:pPr>
      <w:r w:rsidR="0618C2D0">
        <w:rPr/>
        <w:t xml:space="preserve">The following rules have been designed to ensure fair play for all participants. You have read and understand these rules prior to participation, and you agree that these rules shall govern your participation in the </w:t>
      </w:r>
      <w:r w:rsidR="345EFBE9">
        <w:rPr/>
        <w:t>event</w:t>
      </w:r>
      <w:r w:rsidR="0618C2D0">
        <w:rPr/>
        <w:t xml:space="preserve">. Any questions concerning these rules should be directed to the organiser of the </w:t>
      </w:r>
      <w:r w:rsidR="20D4DB64">
        <w:rPr/>
        <w:t>event</w:t>
      </w:r>
      <w:r w:rsidR="0618C2D0">
        <w:rPr/>
        <w:t>.</w:t>
      </w:r>
    </w:p>
    <w:p w:rsidR="58BC2B45" w:rsidP="1229E634" w:rsidRDefault="58BC2B45" w14:paraId="60A2B853" w14:textId="58D97930">
      <w:pPr>
        <w:pStyle w:val="ListParagraph"/>
        <w:numPr>
          <w:ilvl w:val="0"/>
          <w:numId w:val="1"/>
        </w:numPr>
        <w:jc w:val="both"/>
        <w:rPr>
          <w:b w:val="1"/>
          <w:bCs w:val="1"/>
          <w:sz w:val="24"/>
          <w:szCs w:val="24"/>
        </w:rPr>
      </w:pPr>
      <w:r w:rsidRPr="1229E634" w:rsidR="58BC2B45">
        <w:rPr>
          <w:b w:val="1"/>
          <w:bCs w:val="1"/>
        </w:rPr>
        <w:t>Good sportsmanship</w:t>
      </w:r>
    </w:p>
    <w:p w:rsidR="58BC2B45" w:rsidP="1229E634" w:rsidRDefault="58BC2B45" w14:paraId="67486820" w14:textId="4F166C3B">
      <w:pPr>
        <w:pStyle w:val="Normal"/>
        <w:jc w:val="both"/>
      </w:pPr>
      <w:r w:rsidR="58BC2B45">
        <w:rPr/>
        <w:t xml:space="preserve">Good sportsmanship and cooperation are both </w:t>
      </w:r>
      <w:r w:rsidR="58BC2B45">
        <w:rPr/>
        <w:t>anticipated</w:t>
      </w:r>
      <w:r w:rsidR="58BC2B45">
        <w:rPr/>
        <w:t xml:space="preserve"> and expected. The team captain shall aid in controlling teammates’ and team followers’ conduct and will </w:t>
      </w:r>
      <w:r w:rsidR="58BC2B45">
        <w:rPr/>
        <w:t>represent</w:t>
      </w:r>
      <w:r w:rsidR="58BC2B45">
        <w:rPr/>
        <w:t xml:space="preserve"> his/her team as a spokesperson at all times during the tournament.</w:t>
      </w:r>
    </w:p>
    <w:p w:rsidR="58BC2B45" w:rsidP="1229E634" w:rsidRDefault="58BC2B45" w14:paraId="44F35D8A" w14:textId="6F2952AB">
      <w:pPr>
        <w:pStyle w:val="Normal"/>
        <w:jc w:val="both"/>
      </w:pPr>
      <w:r w:rsidR="58BC2B45">
        <w:rPr/>
        <w:t xml:space="preserve">Poor sportsmanship, including acts such as fighting, taunting, intimidating or verbally attacking a tournament official, player or spectator may lead to </w:t>
      </w:r>
      <w:r w:rsidR="58BC2B45">
        <w:rPr/>
        <w:t>forfeit</w:t>
      </w:r>
      <w:r w:rsidR="58BC2B45">
        <w:rPr/>
        <w:t xml:space="preserve"> of the game and/or removal of that player, </w:t>
      </w:r>
      <w:r w:rsidR="58BC2B45">
        <w:rPr/>
        <w:t>team</w:t>
      </w:r>
      <w:r w:rsidR="58BC2B45">
        <w:rPr/>
        <w:t xml:space="preserve"> and/or spectator from the </w:t>
      </w:r>
      <w:r w:rsidR="48BF69FF">
        <w:rPr/>
        <w:t>event</w:t>
      </w:r>
      <w:r w:rsidR="58BC2B45">
        <w:rPr/>
        <w:t>.</w:t>
      </w:r>
    </w:p>
    <w:p w:rsidR="58BC2B45" w:rsidP="1229E634" w:rsidRDefault="58BC2B45" w14:paraId="6A269097" w14:textId="1FAAF127">
      <w:pPr>
        <w:pStyle w:val="ListParagraph"/>
        <w:numPr>
          <w:ilvl w:val="0"/>
          <w:numId w:val="1"/>
        </w:numPr>
        <w:jc w:val="both"/>
        <w:rPr>
          <w:b w:val="1"/>
          <w:bCs w:val="1"/>
          <w:sz w:val="24"/>
          <w:szCs w:val="24"/>
        </w:rPr>
      </w:pPr>
      <w:r w:rsidRPr="1229E634" w:rsidR="58BC2B45">
        <w:rPr>
          <w:b w:val="1"/>
          <w:bCs w:val="1"/>
        </w:rPr>
        <w:t>Eligibility</w:t>
      </w:r>
    </w:p>
    <w:p w:rsidR="58BC2B45" w:rsidP="1229E634" w:rsidRDefault="58BC2B45" w14:paraId="03FE3249" w14:textId="71BDB9D0">
      <w:pPr>
        <w:pStyle w:val="Normal"/>
        <w:jc w:val="both"/>
      </w:pPr>
      <w:r w:rsidR="58BC2B45">
        <w:rPr/>
        <w:t xml:space="preserve">Each team must have minimum three (3) and maximum four (4) players on its roster that have been registered by the predetermined entry deadline and one of whom is </w:t>
      </w:r>
      <w:r w:rsidR="58BC2B45">
        <w:rPr/>
        <w:t>designated</w:t>
      </w:r>
      <w:r w:rsidR="58BC2B45">
        <w:rPr/>
        <w:t xml:space="preserve"> as team captain. As information provided to the organi</w:t>
      </w:r>
      <w:r w:rsidR="095EC3FA">
        <w:rPr/>
        <w:t>s</w:t>
      </w:r>
      <w:r w:rsidR="58BC2B45">
        <w:rPr/>
        <w:t xml:space="preserve">er of the </w:t>
      </w:r>
      <w:r w:rsidR="0AA26D5D">
        <w:rPr/>
        <w:t>event</w:t>
      </w:r>
      <w:r w:rsidR="58BC2B45">
        <w:rPr/>
        <w:t xml:space="preserve"> during registration is the basis for division breakdowns / bracket scheduling, any false information is ground for disqualification.</w:t>
      </w:r>
    </w:p>
    <w:p w:rsidR="58BC2B45" w:rsidP="1229E634" w:rsidRDefault="58BC2B45" w14:paraId="0CDADAA8" w14:textId="0022DC72">
      <w:pPr>
        <w:pStyle w:val="Normal"/>
        <w:jc w:val="both"/>
      </w:pPr>
      <w:r w:rsidR="58BC2B45">
        <w:rPr/>
        <w:t xml:space="preserve">A player is allowed to </w:t>
      </w:r>
      <w:r w:rsidR="58BC2B45">
        <w:rPr/>
        <w:t>participate</w:t>
      </w:r>
      <w:r w:rsidR="58BC2B45">
        <w:rPr/>
        <w:t xml:space="preserve"> for only one team within the same category for the duration of the </w:t>
      </w:r>
      <w:r w:rsidR="36CCC7FC">
        <w:rPr/>
        <w:t>event</w:t>
      </w:r>
      <w:r w:rsidR="58BC2B45">
        <w:rPr/>
        <w:t>.</w:t>
      </w:r>
    </w:p>
    <w:p w:rsidR="58BC2B45" w:rsidP="1229E634" w:rsidRDefault="58BC2B45" w14:paraId="7B71594E" w14:textId="54D1FF7E">
      <w:pPr>
        <w:pStyle w:val="Normal"/>
        <w:jc w:val="both"/>
      </w:pPr>
      <w:r w:rsidR="58BC2B45">
        <w:rPr/>
        <w:t>Only the players listed on the roster are eligible to play. The organi</w:t>
      </w:r>
      <w:r w:rsidR="52E1ABA8">
        <w:rPr/>
        <w:t>s</w:t>
      </w:r>
      <w:r w:rsidR="58BC2B45">
        <w:rPr/>
        <w:t xml:space="preserve">er of the </w:t>
      </w:r>
      <w:r w:rsidR="1FDA5469">
        <w:rPr/>
        <w:t>event</w:t>
      </w:r>
      <w:r w:rsidR="58BC2B45">
        <w:rPr/>
        <w:t xml:space="preserve"> reserves the right to request identification from players at any time during the tournament. Therefore, all participants are encouraged to bring valid picture identification documents to the </w:t>
      </w:r>
      <w:r w:rsidR="2A098026">
        <w:rPr/>
        <w:t>event</w:t>
      </w:r>
      <w:r w:rsidR="58BC2B45">
        <w:rPr/>
        <w:t>.</w:t>
      </w:r>
    </w:p>
    <w:p w:rsidR="1229E634" w:rsidP="1229E634" w:rsidRDefault="1229E634" w14:paraId="29F0742F" w14:textId="4DF0007A">
      <w:pPr>
        <w:pStyle w:val="Normal"/>
        <w:jc w:val="both"/>
      </w:pPr>
    </w:p>
    <w:p w:rsidR="2A27D2D8" w:rsidP="1229E634" w:rsidRDefault="2A27D2D8" w14:paraId="75FDBBA9" w14:textId="1F5B3FAB">
      <w:pPr>
        <w:pStyle w:val="ListParagraph"/>
        <w:numPr>
          <w:ilvl w:val="0"/>
          <w:numId w:val="1"/>
        </w:numPr>
        <w:jc w:val="both"/>
        <w:rPr>
          <w:b w:val="1"/>
          <w:bCs w:val="1"/>
          <w:sz w:val="24"/>
          <w:szCs w:val="24"/>
        </w:rPr>
      </w:pPr>
      <w:r w:rsidRPr="1229E634" w:rsidR="2A27D2D8">
        <w:rPr>
          <w:b w:val="1"/>
          <w:bCs w:val="1"/>
        </w:rPr>
        <w:t>Game Times</w:t>
      </w:r>
    </w:p>
    <w:p w:rsidR="2A27D2D8" w:rsidP="1229E634" w:rsidRDefault="2A27D2D8" w14:paraId="0AD51EAB" w14:textId="60F214AE">
      <w:pPr>
        <w:pStyle w:val="Normal"/>
        <w:jc w:val="both"/>
      </w:pPr>
      <w:r w:rsidR="2A27D2D8">
        <w:rPr/>
        <w:t xml:space="preserve">All printed schedules published by the organiser of the </w:t>
      </w:r>
      <w:r w:rsidR="3181E505">
        <w:rPr/>
        <w:t>event</w:t>
      </w:r>
      <w:r w:rsidR="2A27D2D8">
        <w:rPr/>
        <w:t xml:space="preserve"> are effective through only the </w:t>
      </w:r>
      <w:r w:rsidR="5ACCEC5F">
        <w:rPr/>
        <w:t>event</w:t>
      </w:r>
      <w:r w:rsidR="2A27D2D8">
        <w:rPr/>
        <w:t xml:space="preserve">’s first game. Unless otherwise communicated by the organiser of the </w:t>
      </w:r>
      <w:r w:rsidR="2FCC081D">
        <w:rPr/>
        <w:t>event</w:t>
      </w:r>
      <w:r w:rsidR="2A27D2D8">
        <w:rPr/>
        <w:t xml:space="preserve">, following the </w:t>
      </w:r>
      <w:r w:rsidR="4D51D27B">
        <w:rPr/>
        <w:t>ev</w:t>
      </w:r>
      <w:r w:rsidR="2A27D2D8">
        <w:rPr/>
        <w:t xml:space="preserve">ent’s first game, each team </w:t>
      </w:r>
      <w:r w:rsidR="2A27D2D8">
        <w:rPr/>
        <w:t>is required to</w:t>
      </w:r>
      <w:r w:rsidR="2A27D2D8">
        <w:rPr/>
        <w:t xml:space="preserve"> check the Master Scoreboard for all official schedules, times, courts, revisions, and general game information.</w:t>
      </w:r>
    </w:p>
    <w:p w:rsidR="2A27D2D8" w:rsidP="1229E634" w:rsidRDefault="2A27D2D8" w14:paraId="32882C58" w14:textId="6BAF353F">
      <w:pPr>
        <w:pStyle w:val="Normal"/>
        <w:jc w:val="both"/>
      </w:pPr>
      <w:r w:rsidR="2A27D2D8">
        <w:rPr/>
        <w:t xml:space="preserve">Teams must be ready to begin play at their scheduled start time. Teams are encouraged to </w:t>
      </w:r>
      <w:r w:rsidR="2A27D2D8">
        <w:rPr/>
        <w:t>remain</w:t>
      </w:r>
      <w:r w:rsidR="2A27D2D8">
        <w:rPr/>
        <w:t xml:space="preserve"> in contact with their court to </w:t>
      </w:r>
      <w:r w:rsidR="2A27D2D8">
        <w:rPr/>
        <w:t>observe</w:t>
      </w:r>
      <w:r w:rsidR="2A27D2D8">
        <w:rPr/>
        <w:t xml:space="preserve"> the effects of scheduling changes that could occur </w:t>
      </w:r>
      <w:r w:rsidR="2A27D2D8">
        <w:rPr/>
        <w:t>mainly due</w:t>
      </w:r>
      <w:r w:rsidR="2A27D2D8">
        <w:rPr/>
        <w:t xml:space="preserve"> to inclement weather or other unexpected delays. Inclement weather and non-playable situations may result in the modification or cancellation of the </w:t>
      </w:r>
      <w:r w:rsidR="2F4F725E">
        <w:rPr/>
        <w:t>ev</w:t>
      </w:r>
      <w:r w:rsidR="2A27D2D8">
        <w:rPr/>
        <w:t>ent. Under these unlikely circumstances team entry fees will not be refunded.</w:t>
      </w:r>
    </w:p>
    <w:p w:rsidR="0DFF8F13" w:rsidP="1229E634" w:rsidRDefault="0DFF8F13" w14:paraId="16C32C1C" w14:textId="4FC5788D">
      <w:pPr>
        <w:pStyle w:val="ListParagraph"/>
        <w:numPr>
          <w:ilvl w:val="0"/>
          <w:numId w:val="1"/>
        </w:numPr>
        <w:jc w:val="both"/>
        <w:rPr>
          <w:b w:val="1"/>
          <w:bCs w:val="1"/>
          <w:sz w:val="24"/>
          <w:szCs w:val="24"/>
        </w:rPr>
      </w:pPr>
      <w:r w:rsidRPr="1229E634" w:rsidR="0DFF8F13">
        <w:rPr>
          <w:b w:val="1"/>
          <w:bCs w:val="1"/>
        </w:rPr>
        <w:t>Rules of the Game / Refereeing</w:t>
      </w:r>
    </w:p>
    <w:p w:rsidR="0DFF8F13" w:rsidP="1229E634" w:rsidRDefault="0DFF8F13" w14:paraId="65DB807C" w14:textId="227FCCD5">
      <w:pPr>
        <w:pStyle w:val="Normal"/>
        <w:jc w:val="both"/>
      </w:pPr>
      <w:r w:rsidR="0DFF8F13">
        <w:rPr/>
        <w:t xml:space="preserve">All games are played </w:t>
      </w:r>
      <w:r w:rsidR="0DFF8F13">
        <w:rPr/>
        <w:t>in accordance with</w:t>
      </w:r>
      <w:r w:rsidR="0DFF8F13">
        <w:rPr/>
        <w:t xml:space="preserve"> the official 3x3 Rules of the Game (available for download at </w:t>
      </w:r>
      <w:r w:rsidR="0DFF8F13">
        <w:rPr/>
        <w:t>http://www.fiba.com/3x3/downloads</w:t>
      </w:r>
      <w:r w:rsidR="0DFF8F13">
        <w:rPr/>
        <w:t xml:space="preserve">). Copies of these rules will also be available at the </w:t>
      </w:r>
      <w:r w:rsidR="779E93B1">
        <w:rPr/>
        <w:t>ev</w:t>
      </w:r>
      <w:r w:rsidR="0DFF8F13">
        <w:rPr/>
        <w:t>ent’s venue.</w:t>
      </w:r>
    </w:p>
    <w:p w:rsidR="0DFF8F13" w:rsidP="1229E634" w:rsidRDefault="0DFF8F13" w14:paraId="12B019D2" w14:textId="1FFB1226">
      <w:pPr>
        <w:pStyle w:val="Normal"/>
        <w:jc w:val="both"/>
      </w:pPr>
      <w:r w:rsidR="0DFF8F13">
        <w:rPr/>
        <w:t xml:space="preserve">As an amendment to the official 3x3 Rules of the Game, a game is </w:t>
      </w:r>
      <w:r w:rsidR="0DFF8F13">
        <w:rPr/>
        <w:t>forfeited</w:t>
      </w:r>
      <w:r w:rsidR="0DFF8F13">
        <w:rPr/>
        <w:t xml:space="preserve"> after 10 minutes if the team is not present and ready to play.</w:t>
      </w:r>
    </w:p>
    <w:p w:rsidR="0DFF8F13" w:rsidP="1229E634" w:rsidRDefault="0DFF8F13" w14:paraId="08988FA8" w14:textId="0608BC56">
      <w:pPr>
        <w:pStyle w:val="Normal"/>
        <w:jc w:val="both"/>
      </w:pPr>
      <w:r w:rsidR="0DFF8F13">
        <w:rPr/>
        <w:t>Decisions made by the referees are final and are not subject to review by video or other recordings, or other sources. The referees shall have the power to make decisions on any points not specifically covered in the official 3x3 Rules of the Game and to interpret the intent and purpose thereof.</w:t>
      </w:r>
    </w:p>
    <w:p w:rsidR="7C5CD388" w:rsidP="1229E634" w:rsidRDefault="7C5CD388" w14:paraId="7009BA41" w14:textId="67105553">
      <w:pPr>
        <w:pStyle w:val="ListParagraph"/>
        <w:numPr>
          <w:ilvl w:val="0"/>
          <w:numId w:val="1"/>
        </w:numPr>
        <w:jc w:val="both"/>
        <w:rPr>
          <w:b w:val="1"/>
          <w:bCs w:val="1"/>
          <w:sz w:val="24"/>
          <w:szCs w:val="24"/>
        </w:rPr>
      </w:pPr>
      <w:r w:rsidRPr="1229E634" w:rsidR="7C5CD388">
        <w:rPr>
          <w:b w:val="1"/>
          <w:bCs w:val="1"/>
        </w:rPr>
        <w:t>After the Game</w:t>
      </w:r>
    </w:p>
    <w:p w:rsidR="7C5CD388" w:rsidP="1229E634" w:rsidRDefault="7C5CD388" w14:paraId="6C9F13FC" w14:textId="390A00DF">
      <w:pPr>
        <w:pStyle w:val="Normal"/>
        <w:jc w:val="both"/>
      </w:pPr>
      <w:r w:rsidR="7C5CD388">
        <w:rPr/>
        <w:t xml:space="preserve">Unless otherwise communicated by the organiser of the event, the captain of the winning team must obtain the score sheet from the referee or court monitor and deliver this score sheet to the Master Scoreboard. The Master Scoreboard </w:t>
      </w:r>
      <w:r w:rsidR="7C5CD388">
        <w:rPr/>
        <w:t>contains</w:t>
      </w:r>
      <w:r w:rsidR="7C5CD388">
        <w:rPr/>
        <w:t xml:space="preserve"> the official schedule for the event. After each game, each team must check the Master Scoreboard for further scheduling and information.</w:t>
      </w:r>
    </w:p>
    <w:p w:rsidR="0E4CD7F0" w:rsidP="1229E634" w:rsidRDefault="0E4CD7F0" w14:paraId="603F25CD" w14:textId="3AAF2D1C">
      <w:pPr>
        <w:pStyle w:val="ListParagraph"/>
        <w:numPr>
          <w:ilvl w:val="0"/>
          <w:numId w:val="1"/>
        </w:numPr>
        <w:jc w:val="both"/>
        <w:rPr>
          <w:b w:val="1"/>
          <w:bCs w:val="1"/>
          <w:sz w:val="24"/>
          <w:szCs w:val="24"/>
        </w:rPr>
      </w:pPr>
      <w:r w:rsidRPr="1229E634" w:rsidR="0E4CD7F0">
        <w:rPr>
          <w:b w:val="1"/>
          <w:bCs w:val="1"/>
        </w:rPr>
        <w:t>Competition Administration</w:t>
      </w:r>
    </w:p>
    <w:p w:rsidR="0E4CD7F0" w:rsidP="1229E634" w:rsidRDefault="0E4CD7F0" w14:paraId="0108D3C2" w14:textId="21A98AE7">
      <w:pPr>
        <w:pStyle w:val="Normal"/>
        <w:jc w:val="both"/>
      </w:pPr>
      <w:r w:rsidR="0E4CD7F0">
        <w:rPr/>
        <w:t>Any questions or disputes will be discussed only with the team captain. All disputes which do not fall under the authority of the referees must be brought to the attention of the organiser of the event as soon as the incident in question has happened. Disputes will not be heard after the event has been completed.</w:t>
      </w:r>
    </w:p>
    <w:p w:rsidR="0E4CD7F0" w:rsidP="1229E634" w:rsidRDefault="0E4CD7F0" w14:paraId="4E9F3AF9" w14:textId="29C8095D">
      <w:pPr>
        <w:pStyle w:val="ListParagraph"/>
        <w:numPr>
          <w:ilvl w:val="0"/>
          <w:numId w:val="1"/>
        </w:numPr>
        <w:jc w:val="both"/>
        <w:rPr>
          <w:b w:val="1"/>
          <w:bCs w:val="1"/>
          <w:sz w:val="24"/>
          <w:szCs w:val="24"/>
        </w:rPr>
      </w:pPr>
      <w:r w:rsidRPr="1229E634" w:rsidR="0E4CD7F0">
        <w:rPr>
          <w:b w:val="1"/>
          <w:bCs w:val="1"/>
        </w:rPr>
        <w:t>Organiser's Disclaimer</w:t>
      </w:r>
    </w:p>
    <w:p w:rsidR="0E4CD7F0" w:rsidP="1229E634" w:rsidRDefault="0E4CD7F0" w14:paraId="599FC1F2" w14:textId="6362D16A">
      <w:pPr>
        <w:pStyle w:val="Normal"/>
        <w:jc w:val="both"/>
      </w:pPr>
      <w:r w:rsidR="0E4CD7F0">
        <w:rPr/>
        <w:t xml:space="preserve">You </w:t>
      </w:r>
      <w:r w:rsidR="0E4CD7F0">
        <w:rPr/>
        <w:t>participate</w:t>
      </w:r>
      <w:r w:rsidR="0E4CD7F0">
        <w:rPr/>
        <w:t xml:space="preserve"> in the event at your own risk and will take all reasonable measures to protect yourself from the risks of participation. You </w:t>
      </w:r>
      <w:r w:rsidR="0E4CD7F0">
        <w:rPr/>
        <w:t>are responsible for</w:t>
      </w:r>
      <w:r w:rsidR="0E4CD7F0">
        <w:rPr/>
        <w:t xml:space="preserve"> all property you bring into the event.</w:t>
      </w:r>
    </w:p>
    <w:p w:rsidR="0E4CD7F0" w:rsidP="1229E634" w:rsidRDefault="0E4CD7F0" w14:paraId="6B01C59F" w14:textId="36F7B608">
      <w:pPr>
        <w:pStyle w:val="Normal"/>
        <w:jc w:val="both"/>
      </w:pPr>
      <w:r w:rsidR="0E4CD7F0">
        <w:rPr/>
        <w:t xml:space="preserve">The organiser of the event (and its respective members, directors, officers, employees, volunteers, </w:t>
      </w:r>
      <w:r w:rsidR="0E4CD7F0">
        <w:rPr/>
        <w:t>contractors</w:t>
      </w:r>
      <w:r w:rsidR="0E4CD7F0">
        <w:rPr/>
        <w:t xml:space="preserve"> or agents) is exempted from any liability to the extent </w:t>
      </w:r>
      <w:r w:rsidR="0E4CD7F0">
        <w:rPr/>
        <w:t>permitted</w:t>
      </w:r>
      <w:r w:rsidR="0E4CD7F0">
        <w:rPr/>
        <w:t xml:space="preserve"> by law for any loss, </w:t>
      </w:r>
      <w:r w:rsidR="0E4CD7F0">
        <w:rPr/>
        <w:t>injury</w:t>
      </w:r>
      <w:r w:rsidR="0E4CD7F0">
        <w:rPr/>
        <w:t xml:space="preserve"> or damage that you may suffer in relation to your participation in the event.</w:t>
      </w:r>
    </w:p>
    <w:p w:rsidR="1229E634" w:rsidP="1229E634" w:rsidRDefault="1229E634" w14:paraId="65A5A87A" w14:textId="4D0A13C2">
      <w:pPr>
        <w:pStyle w:val="Normal"/>
        <w:jc w:val="both"/>
        <w:rPr>
          <w:b w:val="1"/>
          <w:bCs w:val="1"/>
        </w:rPr>
      </w:pPr>
    </w:p>
    <w:p w:rsidR="309956B6" w:rsidP="1229E634" w:rsidRDefault="309956B6" w14:paraId="688AF452" w14:textId="3E932F5B">
      <w:pPr>
        <w:pStyle w:val="ListParagraph"/>
        <w:numPr>
          <w:ilvl w:val="0"/>
          <w:numId w:val="1"/>
        </w:numPr>
        <w:jc w:val="both"/>
        <w:rPr>
          <w:b w:val="1"/>
          <w:bCs w:val="1"/>
          <w:sz w:val="24"/>
          <w:szCs w:val="24"/>
        </w:rPr>
      </w:pPr>
      <w:r w:rsidRPr="1229E634" w:rsidR="309956B6">
        <w:rPr>
          <w:b w:val="1"/>
          <w:bCs w:val="1"/>
        </w:rPr>
        <w:t>FIBA sanctions for misconduct</w:t>
      </w:r>
    </w:p>
    <w:p w:rsidR="309956B6" w:rsidP="1229E634" w:rsidRDefault="309956B6" w14:paraId="220C2DD4" w14:textId="74D9CC5E">
      <w:pPr>
        <w:pStyle w:val="Normal"/>
        <w:jc w:val="both"/>
      </w:pPr>
      <w:r w:rsidR="309956B6">
        <w:rPr/>
        <w:t>You agree not to engage in any acts or omissions contrary to the spirit of fair play, clean game and non-violence and/or violating the FIBA Code of Ethics (Book 1, Chapter III of the FIBA Internal Regulations, available for download at http://www.fiba.com) and/or the FIBA Code of Conduct and Fair Play (Book 2, Chapter VIII of the FIBA Internal Regulations, available for download at http://www.fiba.com). You agree that any such acts or omissions will be communicated to FIBA. You further agree that FIBA may, as a consequence, sanction you in accordance with Book 1, Chapters III, VI and VII of the FIBA Internal Regulations (available for download at http://www.fiba.com), including suspending you from participation in 3x3 Competitions and/or other FIBA disciplines, and/or deducting part or all of your Ranking points. Alternatively, or in addition, you may be provisionally or permanently excluded from 3x3 Planet and/or subjected to sanctions provided in any other document to which you have agreed or may agree in connection with 3x3 Competitions, depending on the seriousness of the violation.</w:t>
      </w:r>
    </w:p>
    <w:p w:rsidR="309956B6" w:rsidP="1229E634" w:rsidRDefault="309956B6" w14:paraId="367A1AA7" w14:textId="70B56844">
      <w:pPr>
        <w:pStyle w:val="Normal"/>
        <w:jc w:val="both"/>
      </w:pPr>
      <w:r w:rsidR="309956B6">
        <w:rPr/>
        <w:t xml:space="preserve">For the avoidance of doubt, the </w:t>
      </w:r>
      <w:r w:rsidR="309956B6">
        <w:rPr/>
        <w:t>violations</w:t>
      </w:r>
      <w:r w:rsidR="309956B6">
        <w:rPr/>
        <w:t xml:space="preserve"> may lead to sanctions against the entire team depending on the other team members' contribution (also through non-action) to the violation.</w:t>
      </w:r>
    </w:p>
    <w:p w:rsidR="71D3D723" w:rsidP="1229E634" w:rsidRDefault="71D3D723" w14:paraId="42346741" w14:textId="4B70E577">
      <w:pPr>
        <w:pStyle w:val="ListParagraph"/>
        <w:numPr>
          <w:ilvl w:val="0"/>
          <w:numId w:val="1"/>
        </w:numPr>
        <w:jc w:val="both"/>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1229E634" w:rsidR="71D3D723">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Cancellations, Transfers and Refunds</w:t>
      </w:r>
    </w:p>
    <w:p w:rsidR="71D3D723" w:rsidP="1229E634" w:rsidRDefault="71D3D723" w14:paraId="276ECE1E" w14:textId="0BACEA20">
      <w:pPr>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229E634" w:rsidR="71D3D72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 requests for cancellations or transfers</w:t>
      </w:r>
      <w:r w:rsidRPr="1229E634" w:rsidR="1F09AFC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to another event</w:t>
      </w:r>
      <w:r w:rsidRPr="1229E634" w:rsidR="71D3D72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must be received in writing to admin@basketballnorthwest.org.uk confirming the name of the team and the date </w:t>
      </w:r>
      <w:r w:rsidRPr="1229E634" w:rsidR="073816E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and location </w:t>
      </w:r>
      <w:r w:rsidRPr="1229E634" w:rsidR="71D3D72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of the event paid for. </w:t>
      </w:r>
    </w:p>
    <w:p w:rsidR="0A443491" w:rsidP="1229E634" w:rsidRDefault="0A443491" w14:paraId="0381D84D" w14:textId="71FFD46D">
      <w:pPr>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For cancellations, the amount of the </w:t>
      </w:r>
      <w:r w:rsidRPr="1229E634" w:rsidR="2DBE2CE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entry</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fee that can be refunded is </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determined</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by the notice period provided -</w:t>
      </w:r>
    </w:p>
    <w:p w:rsidR="0A443491" w:rsidP="1229E634" w:rsidRDefault="0A443491" w14:paraId="6EF35C95" w14:textId="5192700C">
      <w:pPr>
        <w:spacing w:before="240" w:beforeAutospacing="off" w:after="240" w:afterAutospacing="off"/>
        <w:ind w:left="72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More than 8 days</w:t>
      </w:r>
      <w:r w:rsidRPr="1229E634" w:rsidR="794FC41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prior to the event</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(inclusive) – full refund of any payment made less £</w:t>
      </w:r>
      <w:r w:rsidRPr="1229E634" w:rsidR="7C6A698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5</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admin fee.</w:t>
      </w:r>
    </w:p>
    <w:p w:rsidR="0A443491" w:rsidP="1229E634" w:rsidRDefault="0A443491" w14:paraId="1E79719F" w14:textId="0758B238">
      <w:pPr>
        <w:spacing w:before="240" w:beforeAutospacing="off" w:after="240" w:afterAutospacing="off"/>
        <w:ind w:left="72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b. </w:t>
      </w:r>
      <w:r w:rsidRPr="1229E634" w:rsidR="2AACFBE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Less than 7 </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days</w:t>
      </w:r>
      <w:r w:rsidRPr="1229E634" w:rsidR="3B2518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prior to the event</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(inclusive) - </w:t>
      </w:r>
      <w:r w:rsidRPr="1229E634" w:rsidR="4080E35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loss of 100% of payment made.</w:t>
      </w:r>
    </w:p>
    <w:p w:rsidR="0A443491" w:rsidP="1229E634" w:rsidRDefault="0A443491" w14:paraId="6784E3F3" w14:textId="39604BE1">
      <w:pPr>
        <w:spacing w:before="240" w:beforeAutospacing="off" w:after="240" w:afterAutospacing="off"/>
        <w:ind w:left="72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 Failure to attend the </w:t>
      </w:r>
      <w:r w:rsidRPr="1229E634" w:rsidR="3991BC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event</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 loss of 100% of payment made.</w:t>
      </w:r>
    </w:p>
    <w:p w:rsidR="0A443491" w:rsidP="1229E634" w:rsidRDefault="0A443491" w14:paraId="316F2E46" w14:textId="198E7E97">
      <w:pPr>
        <w:spacing w:before="240" w:beforeAutospacing="off" w:after="240" w:afterAutospacing="off"/>
        <w:ind w:lef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This excludes extenuating circumstances where decisions </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garding</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r</w:t>
      </w:r>
      <w:r w:rsidRPr="1229E634" w:rsidR="0A4434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efunds are at the discretion of the NWRMC. Refunds will be processed within 10 working days.</w:t>
      </w:r>
    </w:p>
    <w:p w:rsidR="1F1CBEE2" w:rsidP="1229E634" w:rsidRDefault="1F1CBEE2" w14:paraId="7BB2219E" w14:textId="40D88482">
      <w:pPr>
        <w:spacing w:before="240" w:beforeAutospacing="off" w:after="240" w:afterAutospacing="off"/>
        <w:ind w:lef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229E634" w:rsidR="1F1CBEE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For transfers to another event, this is at the discretion of the NWRMC. Requests for a transfer </w:t>
      </w:r>
      <w:r w:rsidRPr="1229E634" w:rsidR="26C3989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must</w:t>
      </w:r>
      <w:r w:rsidRPr="1229E634" w:rsidR="1F1CBEE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be </w:t>
      </w:r>
      <w:r w:rsidRPr="1229E634" w:rsidR="02B1278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received more than 8 days (inclusive) prior </w:t>
      </w:r>
      <w:r w:rsidRPr="1229E634" w:rsidR="564E409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to the</w:t>
      </w:r>
      <w:r w:rsidRPr="1229E634" w:rsidR="02B1278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event.</w:t>
      </w:r>
    </w:p>
    <w:p w:rsidR="1229E634" w:rsidP="1229E634" w:rsidRDefault="1229E634" w14:paraId="0DEAB9A6" w14:textId="4798B52E">
      <w:pPr>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sectPr>
      <w:pgSz w:w="12240" w:h="15840" w:orient="portrait"/>
      <w:pgMar w:top="1440" w:right="1440" w:bottom="1440" w:left="1440" w:header="720" w:footer="720" w:gutter="0"/>
      <w:cols w:space="720"/>
      <w:docGrid w:linePitch="360"/>
      <w:headerReference w:type="default" r:id="Reb537adb37ca4da3"/>
      <w:footerReference w:type="default" r:id="R84dedf8c5cf14ee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652DC9" w:rsidTr="2D652DC9" w14:paraId="48D585BA">
      <w:trPr>
        <w:trHeight w:val="300"/>
      </w:trPr>
      <w:tc>
        <w:tcPr>
          <w:tcW w:w="3120" w:type="dxa"/>
          <w:tcMar/>
        </w:tcPr>
        <w:p w:rsidR="2D652DC9" w:rsidP="2D652DC9" w:rsidRDefault="2D652DC9" w14:paraId="147E4710" w14:textId="514D189F">
          <w:pPr>
            <w:pStyle w:val="Header"/>
            <w:bidi w:val="0"/>
            <w:ind w:left="-115"/>
            <w:jc w:val="left"/>
          </w:pPr>
          <w:r>
            <w:fldChar w:fldCharType="begin"/>
          </w:r>
          <w:r>
            <w:instrText xml:space="preserve">PAGE</w:instrText>
          </w:r>
          <w:r>
            <w:fldChar w:fldCharType="separate"/>
          </w:r>
          <w:r>
            <w:fldChar w:fldCharType="end"/>
          </w:r>
          <w:r w:rsidR="2D652DC9">
            <w:rPr/>
            <w:t xml:space="preserve"> of </w:t>
          </w:r>
          <w:r>
            <w:fldChar w:fldCharType="begin"/>
          </w:r>
          <w:r>
            <w:instrText xml:space="preserve">NUMPAGES</w:instrText>
          </w:r>
          <w:r>
            <w:fldChar w:fldCharType="separate"/>
          </w:r>
          <w:r>
            <w:fldChar w:fldCharType="end"/>
          </w:r>
        </w:p>
      </w:tc>
      <w:tc>
        <w:tcPr>
          <w:tcW w:w="3120" w:type="dxa"/>
          <w:tcMar/>
        </w:tcPr>
        <w:p w:rsidR="2D652DC9" w:rsidP="2D652DC9" w:rsidRDefault="2D652DC9" w14:paraId="28851C22" w14:textId="06A7251C">
          <w:pPr>
            <w:pStyle w:val="Header"/>
            <w:bidi w:val="0"/>
            <w:jc w:val="center"/>
          </w:pPr>
        </w:p>
      </w:tc>
      <w:tc>
        <w:tcPr>
          <w:tcW w:w="3120" w:type="dxa"/>
          <w:tcMar/>
        </w:tcPr>
        <w:p w:rsidR="2D652DC9" w:rsidP="2D652DC9" w:rsidRDefault="2D652DC9" w14:paraId="30C4E911" w14:textId="3E52A61D">
          <w:pPr>
            <w:pStyle w:val="Header"/>
            <w:bidi w:val="0"/>
            <w:ind w:right="-115"/>
            <w:jc w:val="right"/>
          </w:pPr>
          <w:r w:rsidR="2D652DC9">
            <w:rPr/>
            <w:t>Updated 14 April 2025</w:t>
          </w:r>
        </w:p>
      </w:tc>
    </w:tr>
  </w:tbl>
  <w:p w:rsidR="2D652DC9" w:rsidP="2D652DC9" w:rsidRDefault="2D652DC9" w14:paraId="7C051907" w14:textId="103B4D3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652DC9" w:rsidTr="2D652DC9" w14:paraId="1F622B13">
      <w:trPr>
        <w:trHeight w:val="300"/>
      </w:trPr>
      <w:tc>
        <w:tcPr>
          <w:tcW w:w="3120" w:type="dxa"/>
          <w:tcMar/>
        </w:tcPr>
        <w:p w:rsidR="2D652DC9" w:rsidP="2D652DC9" w:rsidRDefault="2D652DC9" w14:paraId="447A8AA8" w14:textId="5763D619">
          <w:pPr>
            <w:pStyle w:val="Header"/>
            <w:bidi w:val="0"/>
            <w:ind w:left="-115"/>
            <w:jc w:val="left"/>
          </w:pPr>
        </w:p>
      </w:tc>
      <w:tc>
        <w:tcPr>
          <w:tcW w:w="3120" w:type="dxa"/>
          <w:tcMar/>
        </w:tcPr>
        <w:p w:rsidR="2D652DC9" w:rsidP="2D652DC9" w:rsidRDefault="2D652DC9" w14:paraId="2374B6E2" w14:textId="1F747F72">
          <w:pPr>
            <w:pStyle w:val="Header"/>
            <w:bidi w:val="0"/>
            <w:jc w:val="center"/>
          </w:pPr>
        </w:p>
      </w:tc>
      <w:tc>
        <w:tcPr>
          <w:tcW w:w="3120" w:type="dxa"/>
          <w:tcMar/>
        </w:tcPr>
        <w:p w:rsidR="2D652DC9" w:rsidP="2D652DC9" w:rsidRDefault="2D652DC9" w14:paraId="31038DD0" w14:textId="4E620172">
          <w:pPr>
            <w:pStyle w:val="Header"/>
            <w:bidi w:val="0"/>
            <w:ind w:right="-115"/>
            <w:jc w:val="right"/>
          </w:pPr>
        </w:p>
      </w:tc>
    </w:tr>
  </w:tbl>
  <w:p w:rsidR="2D652DC9" w:rsidP="2D652DC9" w:rsidRDefault="2D652DC9" w14:paraId="6FB024EC" w14:textId="4F56D2EF">
    <w:pPr>
      <w:pStyle w:val="Header"/>
      <w:bidi w:val="0"/>
    </w:pPr>
  </w:p>
</w:hdr>
</file>

<file path=word/numbering.xml><?xml version="1.0" encoding="utf-8"?>
<w:numbering xmlns:w="http://schemas.openxmlformats.org/wordprocessingml/2006/main">
  <w:abstractNum xmlns:w="http://schemas.openxmlformats.org/wordprocessingml/2006/main" w:abstractNumId="1">
    <w:nsid w:val="4cc8b8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03AE6"/>
    <w:rsid w:val="02B12783"/>
    <w:rsid w:val="0618C2D0"/>
    <w:rsid w:val="073816ED"/>
    <w:rsid w:val="07B4CC15"/>
    <w:rsid w:val="091E80BA"/>
    <w:rsid w:val="09485FB5"/>
    <w:rsid w:val="095EC3FA"/>
    <w:rsid w:val="0A443491"/>
    <w:rsid w:val="0AA26D5D"/>
    <w:rsid w:val="0AA4A60B"/>
    <w:rsid w:val="0DFF8F13"/>
    <w:rsid w:val="0E3B8329"/>
    <w:rsid w:val="0E4CD7F0"/>
    <w:rsid w:val="0F7184DB"/>
    <w:rsid w:val="0FF06497"/>
    <w:rsid w:val="0FFD8D76"/>
    <w:rsid w:val="101246EE"/>
    <w:rsid w:val="101BF426"/>
    <w:rsid w:val="1229E634"/>
    <w:rsid w:val="138F2BED"/>
    <w:rsid w:val="158E3CC4"/>
    <w:rsid w:val="1F09AFC2"/>
    <w:rsid w:val="1F1CBEE2"/>
    <w:rsid w:val="1FDA5469"/>
    <w:rsid w:val="20D4DB64"/>
    <w:rsid w:val="257583AC"/>
    <w:rsid w:val="265E5626"/>
    <w:rsid w:val="26AA89B8"/>
    <w:rsid w:val="26C39898"/>
    <w:rsid w:val="2A098026"/>
    <w:rsid w:val="2A27D2D8"/>
    <w:rsid w:val="2AACFBE2"/>
    <w:rsid w:val="2D652DC9"/>
    <w:rsid w:val="2DBE2CE7"/>
    <w:rsid w:val="2F4F725E"/>
    <w:rsid w:val="2FCC081D"/>
    <w:rsid w:val="309956B6"/>
    <w:rsid w:val="3181E505"/>
    <w:rsid w:val="345EFBE9"/>
    <w:rsid w:val="36264477"/>
    <w:rsid w:val="367AF0BD"/>
    <w:rsid w:val="36CCC7FC"/>
    <w:rsid w:val="378DF55C"/>
    <w:rsid w:val="3991BCA0"/>
    <w:rsid w:val="39A68CF7"/>
    <w:rsid w:val="3B251882"/>
    <w:rsid w:val="3CFAC946"/>
    <w:rsid w:val="3D55E2D6"/>
    <w:rsid w:val="3F2BEB83"/>
    <w:rsid w:val="4080E35C"/>
    <w:rsid w:val="4180408E"/>
    <w:rsid w:val="444D6CAE"/>
    <w:rsid w:val="44838B18"/>
    <w:rsid w:val="45BA41B6"/>
    <w:rsid w:val="47E9DBBF"/>
    <w:rsid w:val="48BA1948"/>
    <w:rsid w:val="48BF69FF"/>
    <w:rsid w:val="4BAF6D29"/>
    <w:rsid w:val="4BD9379B"/>
    <w:rsid w:val="4D51D27B"/>
    <w:rsid w:val="4E945A71"/>
    <w:rsid w:val="51E819FF"/>
    <w:rsid w:val="52282FC2"/>
    <w:rsid w:val="52E1ABA8"/>
    <w:rsid w:val="548ED16D"/>
    <w:rsid w:val="552A560D"/>
    <w:rsid w:val="564E4097"/>
    <w:rsid w:val="574260D0"/>
    <w:rsid w:val="58AA434F"/>
    <w:rsid w:val="58BC2B45"/>
    <w:rsid w:val="5ACCEC5F"/>
    <w:rsid w:val="5C0BAC8B"/>
    <w:rsid w:val="621C4457"/>
    <w:rsid w:val="64038CE3"/>
    <w:rsid w:val="65403AE6"/>
    <w:rsid w:val="65B87C64"/>
    <w:rsid w:val="6A2EF399"/>
    <w:rsid w:val="6C905FA6"/>
    <w:rsid w:val="6D3F00A6"/>
    <w:rsid w:val="6E782EB6"/>
    <w:rsid w:val="71D3D723"/>
    <w:rsid w:val="722B4060"/>
    <w:rsid w:val="779E93B1"/>
    <w:rsid w:val="794FC416"/>
    <w:rsid w:val="79C41FB5"/>
    <w:rsid w:val="7A554FD9"/>
    <w:rsid w:val="7AE0D195"/>
    <w:rsid w:val="7B8371A5"/>
    <w:rsid w:val="7C58D5DD"/>
    <w:rsid w:val="7C5CD388"/>
    <w:rsid w:val="7C6A6988"/>
    <w:rsid w:val="7E7A8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8D9F"/>
  <w15:chartTrackingRefBased/>
  <w15:docId w15:val="{008FC777-22DA-4A6A-B42B-94562A1C93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1229E634"/>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1229E634"/>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1229E634"/>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1229E634"/>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1229E63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1229E63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1229E63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1229E63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1229E63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1229E634"/>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1229E634"/>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1229E63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1229E63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1229E63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uiPriority w:val="22"/>
    <w:name w:val="Strong"/>
    <w:basedOn w:val="DefaultParagraphFont"/>
    <w:qFormat/>
    <w:rsid w:val="1229E634"/>
    <w:rPr>
      <w:b w:val="1"/>
      <w:bCs w:val="1"/>
    </w:rPr>
  </w:style>
  <w:style w:type="paragraph" w:styleId="ListParagraph">
    <w:uiPriority w:val="34"/>
    <w:name w:val="List Paragraph"/>
    <w:basedOn w:val="Normal"/>
    <w:qFormat/>
    <w:rsid w:val="1229E634"/>
    <w:pPr>
      <w:spacing/>
      <w:ind w:left="720"/>
      <w:contextualSpacing/>
    </w:pPr>
  </w:style>
  <w:style w:type="paragraph" w:styleId="Header">
    <w:uiPriority w:val="99"/>
    <w:name w:val="header"/>
    <w:basedOn w:val="Normal"/>
    <w:unhideWhenUsed/>
    <w:rsid w:val="2D652DC9"/>
    <w:pPr>
      <w:tabs>
        <w:tab w:val="center" w:leader="none" w:pos="4680"/>
        <w:tab w:val="right" w:leader="none" w:pos="9360"/>
      </w:tabs>
      <w:spacing w:after="0" w:line="240" w:lineRule="auto"/>
    </w:pPr>
  </w:style>
  <w:style w:type="paragraph" w:styleId="Footer">
    <w:uiPriority w:val="99"/>
    <w:name w:val="footer"/>
    <w:basedOn w:val="Normal"/>
    <w:unhideWhenUsed/>
    <w:rsid w:val="2D652DC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a8382e56be484949" /><Relationship Type="http://schemas.microsoft.com/office/2011/relationships/commentsExtended" Target="commentsExtended.xml" Id="R534b5973785d4613" /><Relationship Type="http://schemas.microsoft.com/office/2016/09/relationships/commentsIds" Target="commentsIds.xml" Id="Reec698627bfa44be" /><Relationship Type="http://schemas.openxmlformats.org/officeDocument/2006/relationships/image" Target="/media/image.png" Id="R95a0225b20ae4166" /><Relationship Type="http://schemas.openxmlformats.org/officeDocument/2006/relationships/numbering" Target="numbering.xml" Id="Re57367a8314b42d4" /><Relationship Type="http://schemas.openxmlformats.org/officeDocument/2006/relationships/header" Target="header.xml" Id="Reb537adb37ca4da3" /><Relationship Type="http://schemas.openxmlformats.org/officeDocument/2006/relationships/footer" Target="footer.xml" Id="R84dedf8c5cf14e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3E355DCD23F42AED40AFBB9963962" ma:contentTypeVersion="11" ma:contentTypeDescription="Create a new document." ma:contentTypeScope="" ma:versionID="e95c92d4db22f94eeebf2b17697ae08f">
  <xsd:schema xmlns:xsd="http://www.w3.org/2001/XMLSchema" xmlns:xs="http://www.w3.org/2001/XMLSchema" xmlns:p="http://schemas.microsoft.com/office/2006/metadata/properties" xmlns:ns2="bf1596ee-3a6c-4937-a929-cfb0ab32906e" xmlns:ns3="e9fb65a4-d186-4862-976d-d41e6e7ad10d" targetNamespace="http://schemas.microsoft.com/office/2006/metadata/properties" ma:root="true" ma:fieldsID="561d4e4d080c97f31f3af74a75179b46" ns2:_="" ns3:_="">
    <xsd:import namespace="bf1596ee-3a6c-4937-a929-cfb0ab32906e"/>
    <xsd:import namespace="e9fb65a4-d186-4862-976d-d41e6e7ad1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596ee-3a6c-4937-a929-cfb0ab329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fb31b1-4fa8-4658-bfea-84c8b7224c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b65a4-d186-4862-976d-d41e6e7ad1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1409ce-3c41-4563-8bf0-b044667426f7}" ma:internalName="TaxCatchAll" ma:showField="CatchAllData" ma:web="e9fb65a4-d186-4862-976d-d41e6e7ad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1596ee-3a6c-4937-a929-cfb0ab32906e">
      <Terms xmlns="http://schemas.microsoft.com/office/infopath/2007/PartnerControls"/>
    </lcf76f155ced4ddcb4097134ff3c332f>
    <TaxCatchAll xmlns="e9fb65a4-d186-4862-976d-d41e6e7ad10d" xsi:nil="true"/>
  </documentManagement>
</p:properties>
</file>

<file path=customXml/itemProps1.xml><?xml version="1.0" encoding="utf-8"?>
<ds:datastoreItem xmlns:ds="http://schemas.openxmlformats.org/officeDocument/2006/customXml" ds:itemID="{50ACCA8C-73F2-4EFD-A0E6-DAE2ACEEB906}"/>
</file>

<file path=customXml/itemProps2.xml><?xml version="1.0" encoding="utf-8"?>
<ds:datastoreItem xmlns:ds="http://schemas.openxmlformats.org/officeDocument/2006/customXml" ds:itemID="{FFB7CDC3-C0F1-4052-839C-A8DBC2285B5F}"/>
</file>

<file path=customXml/itemProps3.xml><?xml version="1.0" encoding="utf-8"?>
<ds:datastoreItem xmlns:ds="http://schemas.openxmlformats.org/officeDocument/2006/customXml" ds:itemID="{A1E111DC-4D4F-44D6-8962-E50334D6F3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Lewis</dc:creator>
  <keywords/>
  <dc:description/>
  <lastModifiedBy>Kate Lewis</lastModifiedBy>
  <dcterms:created xsi:type="dcterms:W3CDTF">2025-04-14T10:56:16.0000000Z</dcterms:created>
  <dcterms:modified xsi:type="dcterms:W3CDTF">2025-04-14T14:21:57.5909606Z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0x0101005E53E355DCD23F42AED40AFBB9963962</vt:lpwstr>
  </property>
  <property fmtid="{D5CDD505-2E9C-101B-9397-08002B2CF9AE}" pid="3" name="MediaServiceImageTags">
    <vt:lpwstr/>
  </property>
</Properties>
</file>